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rPr>
          <w:rFonts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566"/>
        <w:gridCol w:w="1434"/>
      </w:tblGrid>
      <w:tr w:rsidR="00663740" w:rsidRPr="002B0E9D" w:rsidTr="007A221E">
        <w:trPr>
          <w:trHeight w:val="1151"/>
        </w:trPr>
        <w:tc>
          <w:tcPr>
            <w:tcW w:w="722" w:type="pct"/>
            <w:shd w:val="clear" w:color="auto" w:fill="D9D9D9" w:themeFill="background1" w:themeFillShade="D9"/>
            <w:vAlign w:val="center"/>
          </w:tcPr>
          <w:p w:rsidR="00663740" w:rsidRDefault="00663740" w:rsidP="00663740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Toc101926292"/>
            <w:bookmarkStart w:id="1" w:name="_Toc101926294"/>
            <w:bookmarkEnd w:id="0"/>
            <w:bookmarkEnd w:id="1"/>
            <w:r>
              <w:rPr>
                <w:b/>
                <w:sz w:val="20"/>
              </w:rPr>
              <w:t>SOW</w:t>
            </w:r>
          </w:p>
          <w:p w:rsidR="00663740" w:rsidRDefault="00663740" w:rsidP="0066374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3511" w:type="pct"/>
            <w:shd w:val="clear" w:color="auto" w:fill="D9D9D9" w:themeFill="background1" w:themeFillShade="D9"/>
            <w:vAlign w:val="center"/>
          </w:tcPr>
          <w:p w:rsidR="00663740" w:rsidRPr="002B0E9D" w:rsidRDefault="00663740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3740" w:rsidRPr="002B0E9D" w:rsidRDefault="00663740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663740" w:rsidRPr="002B0E9D" w:rsidRDefault="00663740" w:rsidP="00745036">
            <w:pPr>
              <w:jc w:val="center"/>
              <w:rPr>
                <w:b/>
                <w:sz w:val="20"/>
              </w:rPr>
            </w:pPr>
          </w:p>
        </w:tc>
      </w:tr>
      <w:tr w:rsidR="006F23CF" w:rsidRPr="002B0E9D" w:rsidTr="007A221E">
        <w:trPr>
          <w:trHeight w:val="576"/>
        </w:trPr>
        <w:tc>
          <w:tcPr>
            <w:tcW w:w="722" w:type="pct"/>
            <w:shd w:val="clear" w:color="auto" w:fill="F2F2F2" w:themeFill="background1" w:themeFillShade="F2"/>
            <w:vAlign w:val="center"/>
          </w:tcPr>
          <w:p w:rsidR="006F23CF" w:rsidRDefault="006F23CF" w:rsidP="00663740">
            <w:pPr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511" w:type="pct"/>
            <w:shd w:val="clear" w:color="auto" w:fill="F2F2F2" w:themeFill="background1" w:themeFillShade="F2"/>
            <w:vAlign w:val="center"/>
          </w:tcPr>
          <w:p w:rsidR="006F23CF" w:rsidRDefault="006F23CF" w:rsidP="006F23CF">
            <w:pPr>
              <w:ind w:left="67" w:right="-108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>QHP Applications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F23CF" w:rsidRDefault="006F23CF" w:rsidP="00745036">
            <w:pPr>
              <w:jc w:val="center"/>
              <w:rPr>
                <w:b/>
                <w:sz w:val="20"/>
              </w:rPr>
            </w:pPr>
          </w:p>
        </w:tc>
      </w:tr>
      <w:tr w:rsidR="00663740" w:rsidRPr="002B0E9D" w:rsidTr="00994C0A">
        <w:trPr>
          <w:trHeight w:val="620"/>
        </w:trPr>
        <w:tc>
          <w:tcPr>
            <w:tcW w:w="722" w:type="pct"/>
          </w:tcPr>
          <w:p w:rsidR="00663740" w:rsidRPr="00663740" w:rsidRDefault="00663740" w:rsidP="0066374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D.1.a.1)a)</w:t>
            </w:r>
          </w:p>
        </w:tc>
        <w:tc>
          <w:tcPr>
            <w:tcW w:w="3511" w:type="pct"/>
            <w:vAlign w:val="center"/>
          </w:tcPr>
          <w:p w:rsidR="00F63AD9" w:rsidRDefault="00F63AD9" w:rsidP="00F63AD9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QHP - Annual</w:t>
            </w:r>
          </w:p>
          <w:p w:rsidR="00663740" w:rsidRPr="00663740" w:rsidRDefault="00663740" w:rsidP="00811F68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663740">
              <w:rPr>
                <w:sz w:val="20"/>
                <w:szCs w:val="20"/>
              </w:rPr>
              <w:t>Annual Organizing, editing, and loading QHP applications including all applicable attachments and appendices into the Contractor’s system</w:t>
            </w:r>
            <w:r w:rsidR="00ED5CE2"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740" w:rsidRPr="002B0E9D" w:rsidRDefault="00663740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63AD9" w:rsidRPr="002B0E9D" w:rsidTr="00994C0A">
        <w:trPr>
          <w:trHeight w:val="620"/>
        </w:trPr>
        <w:tc>
          <w:tcPr>
            <w:tcW w:w="722" w:type="pct"/>
          </w:tcPr>
          <w:p w:rsidR="00F63AD9" w:rsidRPr="00663740" w:rsidRDefault="00F63AD9" w:rsidP="00F63AD9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D.1.a.1)a)</w:t>
            </w:r>
          </w:p>
        </w:tc>
        <w:tc>
          <w:tcPr>
            <w:tcW w:w="3511" w:type="pct"/>
            <w:vAlign w:val="center"/>
          </w:tcPr>
          <w:p w:rsidR="00F63AD9" w:rsidRDefault="00F63AD9" w:rsidP="00F63AD9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7A221E">
              <w:rPr>
                <w:b/>
                <w:sz w:val="20"/>
              </w:rPr>
              <w:t>Cover</w:t>
            </w:r>
            <w:r>
              <w:rPr>
                <w:b/>
                <w:sz w:val="20"/>
              </w:rPr>
              <w:t>ed California for Small Business QHP - Annual</w:t>
            </w:r>
          </w:p>
          <w:p w:rsidR="00F63AD9" w:rsidRPr="00663740" w:rsidRDefault="00F63AD9" w:rsidP="00F63AD9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663740">
              <w:rPr>
                <w:sz w:val="20"/>
                <w:szCs w:val="20"/>
              </w:rPr>
              <w:t>Annual Organizing, editing, and loading QHP applications including all applicable attachments and appendices into the Contractor’s system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AD9" w:rsidRPr="002B0E9D" w:rsidRDefault="00F63AD9" w:rsidP="00F63AD9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716D66">
        <w:trPr>
          <w:trHeight w:val="620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D.1.a.1)b)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Pr="00811F68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811F68">
              <w:rPr>
                <w:sz w:val="20"/>
                <w:szCs w:val="20"/>
              </w:rPr>
              <w:t>At Covered California’s request, additional quarterly cycles of organizing, editing, and loading QHP applications including all applicable attachments and appendices into the Contractor’s system.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noBreakHyphen/>
              <w:t>iii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QHP - Annual</w:t>
            </w:r>
          </w:p>
          <w:p w:rsidR="0051406C" w:rsidRPr="00663740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Annual </w:t>
            </w:r>
            <w:r w:rsidRPr="00A846D2">
              <w:rPr>
                <w:sz w:val="20"/>
                <w:szCs w:val="20"/>
              </w:rPr>
              <w:t>Application response management tasks</w:t>
            </w:r>
            <w:r>
              <w:rPr>
                <w:color w:val="auto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CC298D">
        <w:trPr>
          <w:trHeight w:val="287"/>
        </w:trPr>
        <w:tc>
          <w:tcPr>
            <w:tcW w:w="722" w:type="pct"/>
          </w:tcPr>
          <w:p w:rsidR="0051406C" w:rsidRDefault="0051406C" w:rsidP="0051406C">
            <w:r>
              <w:rPr>
                <w:sz w:val="20"/>
              </w:rPr>
              <w:t>D.1.a.2)a)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noBreakHyphen/>
              <w:t>iii</w:t>
            </w:r>
          </w:p>
        </w:tc>
        <w:tc>
          <w:tcPr>
            <w:tcW w:w="3511" w:type="pct"/>
          </w:tcPr>
          <w:p w:rsidR="0051406C" w:rsidRPr="00F63AD9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California for Small Business QHP </w:t>
            </w:r>
            <w:r>
              <w:rPr>
                <w:b/>
                <w:sz w:val="20"/>
              </w:rPr>
              <w:t>- Annual</w:t>
            </w:r>
          </w:p>
          <w:p w:rsidR="0051406C" w:rsidRPr="00F63AD9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 xml:space="preserve">Annual </w:t>
            </w:r>
            <w:r w:rsidRPr="00F63AD9">
              <w:rPr>
                <w:sz w:val="20"/>
                <w:szCs w:val="20"/>
              </w:rPr>
              <w:t>Application response management tasks.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851CC4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rPr>
                <w:sz w:val="20"/>
              </w:rPr>
            </w:pPr>
            <w:r>
              <w:rPr>
                <w:sz w:val="20"/>
              </w:rPr>
              <w:t>D.1.a.2)a)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noBreakHyphen/>
              <w:t>iii</w:t>
            </w:r>
          </w:p>
        </w:tc>
        <w:tc>
          <w:tcPr>
            <w:tcW w:w="3511" w:type="pct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Pr="00F63AD9" w:rsidRDefault="0051406C" w:rsidP="0051406C">
            <w:pPr>
              <w:pStyle w:val="Bullet-1"/>
              <w:numPr>
                <w:ilvl w:val="0"/>
                <w:numId w:val="18"/>
              </w:numPr>
              <w:spacing w:after="0"/>
              <w:rPr>
                <w:b/>
                <w:sz w:val="20"/>
              </w:rPr>
            </w:pPr>
            <w:r w:rsidRPr="00F63AD9">
              <w:rPr>
                <w:sz w:val="20"/>
                <w:szCs w:val="20"/>
              </w:rPr>
              <w:t>Application response management tasks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CC298D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rPr>
                <w:sz w:val="20"/>
              </w:rPr>
            </w:pPr>
            <w:r>
              <w:rPr>
                <w:sz w:val="20"/>
              </w:rPr>
              <w:t>D.1.a.2)b)</w:t>
            </w:r>
            <w:proofErr w:type="spellStart"/>
            <w:r>
              <w:rPr>
                <w:sz w:val="20"/>
              </w:rPr>
              <w:t>i</w:t>
            </w:r>
            <w:proofErr w:type="spellEnd"/>
          </w:p>
        </w:tc>
        <w:tc>
          <w:tcPr>
            <w:tcW w:w="3511" w:type="pct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QHP – Annual</w:t>
            </w:r>
          </w:p>
          <w:p w:rsidR="0051406C" w:rsidRPr="00F63AD9" w:rsidRDefault="0051406C" w:rsidP="0051406C">
            <w:pPr>
              <w:pStyle w:val="Bullet-1"/>
              <w:numPr>
                <w:ilvl w:val="0"/>
                <w:numId w:val="17"/>
              </w:numPr>
              <w:spacing w:after="0"/>
              <w:rPr>
                <w:b/>
                <w:sz w:val="20"/>
              </w:rPr>
            </w:pPr>
            <w:r w:rsidRPr="00A846D2">
              <w:rPr>
                <w:sz w:val="20"/>
                <w:szCs w:val="20"/>
              </w:rPr>
              <w:t>Develop an annual response structure that accommodates Annual updates and document attachment submission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CC298D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rPr>
                <w:sz w:val="20"/>
              </w:rPr>
            </w:pPr>
            <w:r>
              <w:rPr>
                <w:sz w:val="20"/>
              </w:rPr>
              <w:t>D.1.a.2)b)</w:t>
            </w:r>
            <w:proofErr w:type="spellStart"/>
            <w:r>
              <w:rPr>
                <w:sz w:val="20"/>
              </w:rPr>
              <w:t>i</w:t>
            </w:r>
            <w:proofErr w:type="spellEnd"/>
          </w:p>
        </w:tc>
        <w:tc>
          <w:tcPr>
            <w:tcW w:w="3511" w:type="pct"/>
          </w:tcPr>
          <w:p w:rsidR="0051406C" w:rsidRPr="00F63AD9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California for Small Business QHP </w:t>
            </w:r>
            <w:r>
              <w:rPr>
                <w:b/>
                <w:sz w:val="20"/>
              </w:rPr>
              <w:t>- Annual</w:t>
            </w:r>
          </w:p>
          <w:p w:rsidR="0051406C" w:rsidRPr="00F63AD9" w:rsidRDefault="0051406C" w:rsidP="0051406C">
            <w:pPr>
              <w:pStyle w:val="Bullet-1"/>
              <w:numPr>
                <w:ilvl w:val="0"/>
                <w:numId w:val="17"/>
              </w:numPr>
              <w:spacing w:after="0"/>
              <w:rPr>
                <w:b/>
                <w:sz w:val="20"/>
              </w:rPr>
            </w:pPr>
            <w:r w:rsidRPr="00A846D2">
              <w:rPr>
                <w:sz w:val="20"/>
                <w:szCs w:val="20"/>
              </w:rPr>
              <w:t>Develop an annual response structure that accommodates Annual updates and document attachment submission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4B6602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D.1.a.2)b)ii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Pr="00811F68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811F68">
              <w:rPr>
                <w:sz w:val="20"/>
                <w:szCs w:val="20"/>
              </w:rPr>
              <w:t>Additional quarterly application response management tasks</w:t>
            </w:r>
            <w:r>
              <w:rPr>
                <w:sz w:val="20"/>
                <w:szCs w:val="20"/>
              </w:rPr>
              <w:t xml:space="preserve"> </w:t>
            </w:r>
            <w:r w:rsidRPr="00811F68">
              <w:rPr>
                <w:sz w:val="20"/>
                <w:szCs w:val="20"/>
              </w:rPr>
              <w:t>upon Covered California request for additional services related to quarterly entrants.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3B0809">
        <w:trPr>
          <w:trHeight w:val="432"/>
        </w:trPr>
        <w:tc>
          <w:tcPr>
            <w:tcW w:w="722" w:type="pct"/>
            <w:shd w:val="clear" w:color="auto" w:fill="auto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D.1.a.2)c)</w:t>
            </w:r>
          </w:p>
        </w:tc>
        <w:tc>
          <w:tcPr>
            <w:tcW w:w="3511" w:type="pct"/>
            <w:shd w:val="clear" w:color="auto" w:fill="auto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QHP –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3B0809">
        <w:trPr>
          <w:trHeight w:val="432"/>
        </w:trPr>
        <w:tc>
          <w:tcPr>
            <w:tcW w:w="722" w:type="pct"/>
            <w:shd w:val="clear" w:color="auto" w:fill="auto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D.1.a.2)c)</w:t>
            </w:r>
          </w:p>
        </w:tc>
        <w:tc>
          <w:tcPr>
            <w:tcW w:w="3511" w:type="pct"/>
            <w:shd w:val="clear" w:color="auto" w:fill="auto"/>
            <w:vAlign w:val="center"/>
          </w:tcPr>
          <w:p w:rsidR="0051406C" w:rsidRPr="00F63AD9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California for Small Business QHP </w:t>
            </w:r>
            <w:r>
              <w:rPr>
                <w:b/>
                <w:sz w:val="20"/>
              </w:rPr>
              <w:t>-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D10E24" w:rsidRDefault="00D10E2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566"/>
        <w:gridCol w:w="1434"/>
      </w:tblGrid>
      <w:tr w:rsidR="00D10E24" w:rsidRPr="002B0E9D" w:rsidTr="00D10E24">
        <w:trPr>
          <w:trHeight w:val="576"/>
        </w:trPr>
        <w:tc>
          <w:tcPr>
            <w:tcW w:w="722" w:type="pct"/>
            <w:shd w:val="clear" w:color="auto" w:fill="D9D9D9" w:themeFill="background1" w:themeFillShade="D9"/>
            <w:vAlign w:val="center"/>
          </w:tcPr>
          <w:p w:rsidR="00D10E24" w:rsidRDefault="00D10E24" w:rsidP="00D10E2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SOW</w:t>
            </w:r>
          </w:p>
          <w:p w:rsidR="00D10E24" w:rsidRDefault="00D10E24" w:rsidP="00D10E2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3511" w:type="pct"/>
            <w:shd w:val="clear" w:color="auto" w:fill="D9D9D9" w:themeFill="background1" w:themeFillShade="D9"/>
            <w:vAlign w:val="center"/>
          </w:tcPr>
          <w:p w:rsidR="00D10E24" w:rsidRPr="002B0E9D" w:rsidRDefault="00D10E24" w:rsidP="00D10E24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E24" w:rsidRPr="002B0E9D" w:rsidRDefault="00D10E24" w:rsidP="00D10E2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D10E24" w:rsidRPr="002B0E9D" w:rsidRDefault="00D10E24" w:rsidP="00D10E24">
            <w:pPr>
              <w:jc w:val="center"/>
              <w:rPr>
                <w:b/>
                <w:sz w:val="20"/>
              </w:rPr>
            </w:pPr>
          </w:p>
        </w:tc>
      </w:tr>
      <w:tr w:rsidR="00D10E24" w:rsidRPr="002B0E9D" w:rsidTr="00D10E24">
        <w:trPr>
          <w:trHeight w:val="576"/>
        </w:trPr>
        <w:tc>
          <w:tcPr>
            <w:tcW w:w="722" w:type="pct"/>
            <w:shd w:val="clear" w:color="auto" w:fill="F2F2F2" w:themeFill="background1" w:themeFillShade="F2"/>
            <w:vAlign w:val="center"/>
          </w:tcPr>
          <w:p w:rsidR="00D10E24" w:rsidRDefault="00D10E24" w:rsidP="00D10E24">
            <w:pPr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511" w:type="pct"/>
            <w:shd w:val="clear" w:color="auto" w:fill="F2F2F2" w:themeFill="background1" w:themeFillShade="F2"/>
            <w:vAlign w:val="center"/>
          </w:tcPr>
          <w:p w:rsidR="00D10E24" w:rsidRDefault="00D10E24" w:rsidP="00D10E24">
            <w:pPr>
              <w:ind w:left="-108" w:right="-108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>QHP Applications</w:t>
            </w:r>
            <w:r>
              <w:rPr>
                <w:b/>
                <w:sz w:val="20"/>
              </w:rPr>
              <w:t xml:space="preserve"> (continued)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0E24" w:rsidRDefault="00D10E24" w:rsidP="00D10E24">
            <w:pPr>
              <w:jc w:val="center"/>
              <w:rPr>
                <w:b/>
                <w:sz w:val="20"/>
              </w:rPr>
            </w:pPr>
          </w:p>
        </w:tc>
      </w:tr>
      <w:tr w:rsidR="0051406C" w:rsidRPr="002B0E9D" w:rsidTr="002F1C90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D.1.a.2)c)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D.1.a.2)d)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QHP –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D.1.a.2)d)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California for Small Business QHP </w:t>
            </w:r>
            <w:r>
              <w:rPr>
                <w:b/>
                <w:sz w:val="20"/>
              </w:rPr>
              <w:t>-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1B11FF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D.1.a.2)d)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D.1.a.2)e)</w:t>
            </w:r>
          </w:p>
        </w:tc>
        <w:tc>
          <w:tcPr>
            <w:tcW w:w="3511" w:type="pct"/>
            <w:vAlign w:val="center"/>
          </w:tcPr>
          <w:p w:rsidR="0051406C" w:rsidRPr="00D03D81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  <w:szCs w:val="20"/>
              </w:rPr>
            </w:pPr>
            <w:r w:rsidRPr="00D03D81">
              <w:rPr>
                <w:b/>
                <w:sz w:val="20"/>
                <w:szCs w:val="20"/>
              </w:rPr>
              <w:t>Individual Market QHP – Annual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D.1.a.2)e)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California for Small Business QHP </w:t>
            </w:r>
            <w:r>
              <w:rPr>
                <w:b/>
                <w:sz w:val="20"/>
              </w:rPr>
              <w:t>- Annual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6D034D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D.1.a.2)e)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QHP Optional Quarterly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</w:tbl>
    <w:p w:rsidR="00D10E24" w:rsidRDefault="00D10E2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566"/>
        <w:gridCol w:w="1434"/>
      </w:tblGrid>
      <w:tr w:rsidR="00D10E24" w:rsidRPr="002B0E9D" w:rsidTr="007A221E">
        <w:trPr>
          <w:trHeight w:val="576"/>
        </w:trPr>
        <w:tc>
          <w:tcPr>
            <w:tcW w:w="722" w:type="pct"/>
            <w:shd w:val="clear" w:color="auto" w:fill="F2F2F2" w:themeFill="background1" w:themeFillShade="F2"/>
            <w:vAlign w:val="center"/>
          </w:tcPr>
          <w:p w:rsidR="00D10E24" w:rsidRDefault="00D10E24" w:rsidP="002954B8">
            <w:pPr>
              <w:spacing w:before="60" w:after="60"/>
              <w:rPr>
                <w:sz w:val="20"/>
              </w:rPr>
            </w:pPr>
          </w:p>
        </w:tc>
        <w:tc>
          <w:tcPr>
            <w:tcW w:w="3511" w:type="pct"/>
            <w:shd w:val="clear" w:color="auto" w:fill="F2F2F2" w:themeFill="background1" w:themeFillShade="F2"/>
            <w:vAlign w:val="center"/>
          </w:tcPr>
          <w:p w:rsidR="00D10E24" w:rsidRDefault="00D10E24" w:rsidP="002954B8">
            <w:pPr>
              <w:pStyle w:val="Bullet-1"/>
              <w:numPr>
                <w:ilvl w:val="0"/>
                <w:numId w:val="0"/>
              </w:numPr>
              <w:spacing w:after="0"/>
              <w:ind w:left="427" w:hanging="360"/>
              <w:rPr>
                <w:b/>
                <w:sz w:val="20"/>
              </w:rPr>
            </w:pP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0E24" w:rsidRPr="002B0E9D" w:rsidRDefault="00D10E24" w:rsidP="002954B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954B8" w:rsidRPr="002B0E9D" w:rsidTr="00994C0A">
        <w:trPr>
          <w:trHeight w:val="287"/>
        </w:trPr>
        <w:tc>
          <w:tcPr>
            <w:tcW w:w="722" w:type="pct"/>
          </w:tcPr>
          <w:p w:rsidR="002954B8" w:rsidRDefault="002954B8" w:rsidP="002954B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D.1.b.1)a)</w:t>
            </w:r>
          </w:p>
        </w:tc>
        <w:tc>
          <w:tcPr>
            <w:tcW w:w="3511" w:type="pct"/>
            <w:vAlign w:val="center"/>
          </w:tcPr>
          <w:p w:rsidR="00FF56B6" w:rsidRDefault="00FF56B6" w:rsidP="00FF56B6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>Individual Market</w:t>
            </w:r>
            <w:r>
              <w:rPr>
                <w:b/>
                <w:sz w:val="20"/>
              </w:rPr>
              <w:t xml:space="preserve"> QDP - Annual</w:t>
            </w:r>
          </w:p>
          <w:p w:rsidR="002954B8" w:rsidRPr="00A846D2" w:rsidRDefault="00D10E24" w:rsidP="002954B8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 o</w:t>
            </w:r>
            <w:r w:rsidR="002954B8" w:rsidRPr="00811F68">
              <w:rPr>
                <w:sz w:val="20"/>
                <w:szCs w:val="20"/>
              </w:rPr>
              <w:t xml:space="preserve">rganizing, editing, and </w:t>
            </w:r>
            <w:r w:rsidR="002954B8">
              <w:rPr>
                <w:sz w:val="20"/>
                <w:szCs w:val="20"/>
              </w:rPr>
              <w:t>loading QD</w:t>
            </w:r>
            <w:r w:rsidR="002954B8" w:rsidRPr="00811F68">
              <w:rPr>
                <w:sz w:val="20"/>
                <w:szCs w:val="20"/>
              </w:rPr>
              <w:t>P applications including all applicable attachments and appendices into the Contractor’s system</w:t>
            </w:r>
            <w:r w:rsidR="002954B8"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4B8" w:rsidRPr="002B0E9D" w:rsidRDefault="002954B8" w:rsidP="002954B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6B6" w:rsidRPr="002B0E9D" w:rsidTr="00994C0A">
        <w:trPr>
          <w:trHeight w:val="287"/>
        </w:trPr>
        <w:tc>
          <w:tcPr>
            <w:tcW w:w="722" w:type="pct"/>
          </w:tcPr>
          <w:p w:rsidR="00FF56B6" w:rsidRDefault="00FF56B6" w:rsidP="00FF56B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D.1.b.1)a)</w:t>
            </w:r>
          </w:p>
        </w:tc>
        <w:tc>
          <w:tcPr>
            <w:tcW w:w="3511" w:type="pct"/>
            <w:vAlign w:val="center"/>
          </w:tcPr>
          <w:p w:rsidR="00FF56B6" w:rsidRDefault="00FF56B6" w:rsidP="00FF56B6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F63AD9">
              <w:rPr>
                <w:b/>
                <w:sz w:val="20"/>
              </w:rPr>
              <w:t>Covered California for Small Business</w:t>
            </w:r>
            <w:r w:rsidR="00FF7891">
              <w:rPr>
                <w:b/>
                <w:sz w:val="20"/>
              </w:rPr>
              <w:t xml:space="preserve">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  <w:r w:rsidRPr="00811F68">
              <w:rPr>
                <w:sz w:val="20"/>
                <w:szCs w:val="20"/>
              </w:rPr>
              <w:t xml:space="preserve"> </w:t>
            </w:r>
          </w:p>
          <w:p w:rsidR="00FF56B6" w:rsidRPr="00A846D2" w:rsidRDefault="00D10E24" w:rsidP="00FF56B6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Annual o</w:t>
            </w:r>
            <w:r w:rsidR="00FF56B6" w:rsidRPr="00811F68">
              <w:rPr>
                <w:sz w:val="20"/>
                <w:szCs w:val="20"/>
              </w:rPr>
              <w:t xml:space="preserve">rganizing, editing, and </w:t>
            </w:r>
            <w:r w:rsidR="00FF56B6">
              <w:rPr>
                <w:sz w:val="20"/>
                <w:szCs w:val="20"/>
              </w:rPr>
              <w:t>loading QD</w:t>
            </w:r>
            <w:r w:rsidR="00FF56B6" w:rsidRPr="00811F68">
              <w:rPr>
                <w:sz w:val="20"/>
                <w:szCs w:val="20"/>
              </w:rPr>
              <w:t>P applications including all applicable attachments and appendices into the Contractor’s system</w:t>
            </w:r>
            <w:r w:rsidR="00FF56B6"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B6" w:rsidRPr="002B0E9D" w:rsidRDefault="00FF56B6" w:rsidP="00FF56B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6B6" w:rsidRPr="002B0E9D" w:rsidTr="0051406C">
        <w:trPr>
          <w:trHeight w:val="287"/>
        </w:trPr>
        <w:tc>
          <w:tcPr>
            <w:tcW w:w="722" w:type="pct"/>
          </w:tcPr>
          <w:p w:rsidR="00FF56B6" w:rsidRDefault="00FF56B6" w:rsidP="00FF56B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D.1.b.1)b)</w:t>
            </w:r>
          </w:p>
        </w:tc>
        <w:tc>
          <w:tcPr>
            <w:tcW w:w="3511" w:type="pct"/>
            <w:vAlign w:val="center"/>
          </w:tcPr>
          <w:p w:rsidR="00FF56B6" w:rsidRPr="006A6AA2" w:rsidRDefault="00FF56B6" w:rsidP="00FF56B6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 xml:space="preserve">– </w:t>
            </w:r>
            <w:r w:rsidR="00FF7891">
              <w:rPr>
                <w:b/>
                <w:sz w:val="20"/>
              </w:rPr>
              <w:t>QD</w:t>
            </w:r>
            <w:r>
              <w:rPr>
                <w:b/>
                <w:sz w:val="20"/>
              </w:rPr>
              <w:t>P Optional Quarterly</w:t>
            </w:r>
          </w:p>
          <w:p w:rsidR="00FF56B6" w:rsidRPr="00A846D2" w:rsidRDefault="00D10E24" w:rsidP="00D10E24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Quarterly o</w:t>
            </w:r>
            <w:r w:rsidR="00FF56B6" w:rsidRPr="00811F68">
              <w:rPr>
                <w:sz w:val="20"/>
                <w:szCs w:val="20"/>
              </w:rPr>
              <w:t xml:space="preserve">rganizing, editing, and </w:t>
            </w:r>
            <w:r w:rsidR="00FF56B6">
              <w:rPr>
                <w:sz w:val="20"/>
                <w:szCs w:val="20"/>
              </w:rPr>
              <w:t>loading QD</w:t>
            </w:r>
            <w:r w:rsidR="00FF56B6" w:rsidRPr="00811F68">
              <w:rPr>
                <w:sz w:val="20"/>
                <w:szCs w:val="20"/>
              </w:rPr>
              <w:t>P applications including all applicable attachments and appendices into the Contractor’s system</w:t>
            </w:r>
            <w:r w:rsidR="00FF56B6"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FF56B6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</w:tbl>
    <w:p w:rsidR="005B1DC8" w:rsidRDefault="005B1DC8"/>
    <w:p w:rsidR="005B1DC8" w:rsidRDefault="005B1DC8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566"/>
        <w:gridCol w:w="1434"/>
      </w:tblGrid>
      <w:tr w:rsidR="005B1DC8" w:rsidRPr="002B0E9D" w:rsidTr="005B1DC8">
        <w:trPr>
          <w:trHeight w:val="28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1DC8" w:rsidRPr="005B1DC8" w:rsidRDefault="005B1DC8" w:rsidP="005B1DC8">
            <w:pPr>
              <w:spacing w:before="60" w:after="60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lastRenderedPageBreak/>
              <w:t>SOW</w:t>
            </w:r>
          </w:p>
          <w:p w:rsidR="005B1DC8" w:rsidRPr="005B1DC8" w:rsidRDefault="005B1DC8" w:rsidP="005B1DC8">
            <w:pPr>
              <w:spacing w:before="60" w:after="60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t>Item</w:t>
            </w: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1DC8" w:rsidRPr="005B1DC8" w:rsidRDefault="005B1DC8" w:rsidP="005B1DC8">
            <w:pPr>
              <w:pStyle w:val="Bullet-1"/>
              <w:ind w:left="0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t>Task Description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1DC8" w:rsidRPr="005B1DC8" w:rsidRDefault="005B1DC8" w:rsidP="005B1DC8">
            <w:pPr>
              <w:spacing w:before="60" w:after="60"/>
              <w:ind w:left="-108" w:right="-108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t>Rate</w:t>
            </w:r>
          </w:p>
          <w:p w:rsidR="005B1DC8" w:rsidRPr="005B1DC8" w:rsidRDefault="005B1DC8" w:rsidP="005B1DC8">
            <w:pPr>
              <w:spacing w:before="60" w:after="60"/>
              <w:ind w:left="-108" w:right="-108"/>
              <w:rPr>
                <w:b/>
                <w:sz w:val="20"/>
              </w:rPr>
            </w:pPr>
          </w:p>
        </w:tc>
      </w:tr>
      <w:tr w:rsidR="005B1DC8" w:rsidRPr="002B0E9D" w:rsidTr="005B1DC8">
        <w:trPr>
          <w:trHeight w:val="432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B1DC8" w:rsidRDefault="005B1DC8" w:rsidP="00794541">
            <w:pPr>
              <w:spacing w:before="60" w:after="60"/>
              <w:rPr>
                <w:sz w:val="20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C8" w:rsidRDefault="005B1DC8" w:rsidP="005B1DC8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  <w:r>
              <w:rPr>
                <w:b/>
                <w:sz w:val="20"/>
              </w:rPr>
              <w:t xml:space="preserve"> (continued)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C8" w:rsidRPr="002B0E9D" w:rsidRDefault="005B1DC8" w:rsidP="00794541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954B8" w:rsidRPr="002B0E9D" w:rsidTr="00994C0A">
        <w:trPr>
          <w:trHeight w:val="287"/>
        </w:trPr>
        <w:tc>
          <w:tcPr>
            <w:tcW w:w="722" w:type="pct"/>
          </w:tcPr>
          <w:p w:rsidR="002954B8" w:rsidRDefault="00FF56B6" w:rsidP="002954B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-iii</w:t>
            </w:r>
          </w:p>
        </w:tc>
        <w:tc>
          <w:tcPr>
            <w:tcW w:w="3511" w:type="pct"/>
            <w:vAlign w:val="center"/>
          </w:tcPr>
          <w:p w:rsidR="00FF56B6" w:rsidRDefault="00FF56B6" w:rsidP="00FF56B6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>Individual Market</w:t>
            </w:r>
            <w:r>
              <w:rPr>
                <w:b/>
                <w:sz w:val="20"/>
              </w:rPr>
              <w:t xml:space="preserve"> QDP - Annual</w:t>
            </w:r>
          </w:p>
          <w:p w:rsidR="002954B8" w:rsidRPr="00811F68" w:rsidRDefault="002954B8" w:rsidP="002954B8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811F68">
              <w:rPr>
                <w:sz w:val="20"/>
                <w:szCs w:val="20"/>
              </w:rPr>
              <w:t>Annual Application response management tasks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4B8" w:rsidRPr="002B0E9D" w:rsidRDefault="002954B8" w:rsidP="002954B8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FF56B6" w:rsidRPr="002B0E9D" w:rsidTr="00994C0A">
        <w:trPr>
          <w:trHeight w:val="287"/>
        </w:trPr>
        <w:tc>
          <w:tcPr>
            <w:tcW w:w="722" w:type="pct"/>
          </w:tcPr>
          <w:p w:rsidR="00FF56B6" w:rsidRDefault="00FF56B6" w:rsidP="00FF56B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-iii</w:t>
            </w:r>
          </w:p>
        </w:tc>
        <w:tc>
          <w:tcPr>
            <w:tcW w:w="3511" w:type="pct"/>
            <w:vAlign w:val="center"/>
          </w:tcPr>
          <w:p w:rsidR="00FF56B6" w:rsidRDefault="00FF56B6" w:rsidP="00FF56B6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F63AD9">
              <w:rPr>
                <w:b/>
                <w:sz w:val="20"/>
              </w:rPr>
              <w:t>Covered California for Small Business</w:t>
            </w:r>
            <w:r w:rsidR="00FF7891">
              <w:rPr>
                <w:b/>
                <w:sz w:val="20"/>
              </w:rPr>
              <w:t xml:space="preserve">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  <w:r w:rsidRPr="00811F68">
              <w:rPr>
                <w:sz w:val="20"/>
                <w:szCs w:val="20"/>
              </w:rPr>
              <w:t xml:space="preserve"> </w:t>
            </w:r>
          </w:p>
          <w:p w:rsidR="00FF56B6" w:rsidRPr="00811F68" w:rsidRDefault="00FF56B6" w:rsidP="00FF56B6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811F68">
              <w:rPr>
                <w:sz w:val="20"/>
                <w:szCs w:val="20"/>
              </w:rPr>
              <w:t>Annual Application response management tasks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B6" w:rsidRPr="002B0E9D" w:rsidRDefault="00FF56B6" w:rsidP="00FF56B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EF103E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D.1.b.2)a)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-iii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QDP Optional Quarterly</w:t>
            </w:r>
          </w:p>
          <w:p w:rsidR="0051406C" w:rsidRPr="00811F68" w:rsidRDefault="0051406C" w:rsidP="0051406C">
            <w:pPr>
              <w:pStyle w:val="Bullet-1"/>
              <w:numPr>
                <w:ilvl w:val="0"/>
                <w:numId w:val="17"/>
              </w:numPr>
              <w:spacing w:after="0"/>
              <w:rPr>
                <w:sz w:val="20"/>
                <w:szCs w:val="20"/>
              </w:rPr>
            </w:pPr>
            <w:r w:rsidRPr="00811F68">
              <w:rPr>
                <w:sz w:val="20"/>
                <w:szCs w:val="20"/>
              </w:rPr>
              <w:t>Annual Application response management tasks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D.1.b.2)b)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A846D2">
              <w:rPr>
                <w:b/>
                <w:sz w:val="20"/>
              </w:rPr>
              <w:t>Individual Market</w:t>
            </w:r>
            <w:r>
              <w:rPr>
                <w:b/>
                <w:sz w:val="20"/>
              </w:rPr>
              <w:t xml:space="preserve"> QDP - Annual</w:t>
            </w:r>
          </w:p>
          <w:p w:rsidR="0051406C" w:rsidRPr="00811F68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a</w:t>
            </w:r>
            <w:r w:rsidRPr="00811F68">
              <w:rPr>
                <w:sz w:val="20"/>
                <w:szCs w:val="20"/>
              </w:rPr>
              <w:t xml:space="preserve"> response structure that accommodates Annual updates and document attachment submission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D.1.b.2)b)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sz w:val="20"/>
                <w:szCs w:val="20"/>
              </w:rPr>
            </w:pPr>
            <w:r w:rsidRPr="00F63AD9">
              <w:rPr>
                <w:b/>
                <w:sz w:val="20"/>
              </w:rPr>
              <w:t>Covered California for Small Business</w:t>
            </w:r>
            <w:r>
              <w:rPr>
                <w:b/>
                <w:sz w:val="20"/>
              </w:rPr>
              <w:t xml:space="preserve">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  <w:r w:rsidRPr="00811F68">
              <w:rPr>
                <w:sz w:val="20"/>
                <w:szCs w:val="20"/>
              </w:rPr>
              <w:t xml:space="preserve"> </w:t>
            </w:r>
          </w:p>
          <w:p w:rsidR="0051406C" w:rsidRPr="00A846D2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Develop a</w:t>
            </w:r>
            <w:r w:rsidRPr="00811F68">
              <w:rPr>
                <w:sz w:val="20"/>
                <w:szCs w:val="20"/>
              </w:rPr>
              <w:t xml:space="preserve"> response structure that accommodates Annual updates and document attachment submission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8D51B1">
        <w:trPr>
          <w:trHeight w:val="576"/>
        </w:trPr>
        <w:tc>
          <w:tcPr>
            <w:tcW w:w="722" w:type="pct"/>
            <w:shd w:val="clear" w:color="auto" w:fill="auto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</w:t>
            </w:r>
            <w:proofErr w:type="gramStart"/>
            <w:r>
              <w:rPr>
                <w:sz w:val="20"/>
              </w:rPr>
              <w:t>)b</w:t>
            </w:r>
            <w:proofErr w:type="gramEnd"/>
            <w:r>
              <w:rPr>
                <w:sz w:val="20"/>
              </w:rPr>
              <w:t>)ii.</w:t>
            </w:r>
          </w:p>
        </w:tc>
        <w:tc>
          <w:tcPr>
            <w:tcW w:w="3511" w:type="pct"/>
            <w:shd w:val="clear" w:color="auto" w:fill="auto"/>
            <w:vAlign w:val="center"/>
          </w:tcPr>
          <w:p w:rsidR="0051406C" w:rsidRDefault="0051406C" w:rsidP="0051406C">
            <w:pPr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>Covered California for Small Business</w:t>
            </w:r>
            <w:r>
              <w:rPr>
                <w:b/>
                <w:sz w:val="20"/>
              </w:rPr>
              <w:t xml:space="preserve"> – QDP Optional Quarterly</w:t>
            </w:r>
          </w:p>
          <w:p w:rsidR="0051406C" w:rsidRPr="00E87C55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</w:pPr>
            <w:r>
              <w:rPr>
                <w:sz w:val="20"/>
                <w:szCs w:val="20"/>
              </w:rPr>
              <w:t>Develop a</w:t>
            </w:r>
            <w:r w:rsidRPr="00811F68">
              <w:rPr>
                <w:sz w:val="20"/>
                <w:szCs w:val="20"/>
              </w:rPr>
              <w:t xml:space="preserve"> response structure that accommodates</w:t>
            </w:r>
            <w:r w:rsidRPr="00D10E24">
              <w:rPr>
                <w:sz w:val="20"/>
                <w:szCs w:val="20"/>
              </w:rPr>
              <w:t xml:space="preserve"> quarterly updates and document attachment for select certification elements; and quarterly entrants.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D.1.b.2)c)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>
              <w:rPr>
                <w:b/>
                <w:sz w:val="20"/>
              </w:rPr>
              <w:t>QDP –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D.1.b.2)c)</w:t>
            </w:r>
          </w:p>
        </w:tc>
        <w:tc>
          <w:tcPr>
            <w:tcW w:w="3511" w:type="pct"/>
            <w:vAlign w:val="center"/>
          </w:tcPr>
          <w:p w:rsidR="0051406C" w:rsidRPr="00F63AD9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</w:t>
            </w:r>
            <w:r>
              <w:rPr>
                <w:b/>
                <w:sz w:val="20"/>
              </w:rPr>
              <w:t>California for Small Business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D92D75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D.1.b.2)c)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QDP Optional Quarterly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4A43AD">
              <w:rPr>
                <w:sz w:val="20"/>
                <w:szCs w:val="20"/>
              </w:rPr>
              <w:t>Adding confirmation statements allowing applicants to provide final sign off on submissions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A3253E" w:rsidRPr="002B0E9D" w:rsidTr="006E4902">
        <w:trPr>
          <w:trHeight w:val="287"/>
        </w:trPr>
        <w:tc>
          <w:tcPr>
            <w:tcW w:w="722" w:type="pct"/>
          </w:tcPr>
          <w:p w:rsidR="00A3253E" w:rsidRDefault="00D03D81" w:rsidP="00A3253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</w:t>
            </w:r>
            <w:r w:rsidR="00A3253E">
              <w:rPr>
                <w:sz w:val="20"/>
              </w:rPr>
              <w:t>.2)d)</w:t>
            </w:r>
          </w:p>
        </w:tc>
        <w:tc>
          <w:tcPr>
            <w:tcW w:w="3511" w:type="pct"/>
            <w:vAlign w:val="center"/>
          </w:tcPr>
          <w:p w:rsidR="00A3253E" w:rsidRDefault="00A3253E" w:rsidP="00A3253E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Individual Market </w:t>
            </w:r>
            <w:r w:rsidR="00D10E24">
              <w:rPr>
                <w:b/>
                <w:sz w:val="20"/>
              </w:rPr>
              <w:t>QD</w:t>
            </w:r>
            <w:r>
              <w:rPr>
                <w:b/>
                <w:sz w:val="20"/>
              </w:rPr>
              <w:t>P – Annual</w:t>
            </w:r>
          </w:p>
          <w:p w:rsidR="00A3253E" w:rsidRDefault="00A3253E" w:rsidP="00A3253E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A3253E" w:rsidRDefault="00A3253E" w:rsidP="00A3253E">
            <w:pPr>
              <w:spacing w:before="60" w:after="60"/>
              <w:rPr>
                <w:sz w:val="20"/>
              </w:rPr>
            </w:pPr>
          </w:p>
        </w:tc>
      </w:tr>
      <w:tr w:rsidR="00A3253E" w:rsidRPr="002B0E9D" w:rsidTr="006E4902">
        <w:trPr>
          <w:trHeight w:val="287"/>
        </w:trPr>
        <w:tc>
          <w:tcPr>
            <w:tcW w:w="722" w:type="pct"/>
          </w:tcPr>
          <w:p w:rsidR="00A3253E" w:rsidRDefault="00D03D81" w:rsidP="00A3253E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</w:t>
            </w:r>
            <w:r w:rsidR="00A3253E">
              <w:rPr>
                <w:sz w:val="20"/>
              </w:rPr>
              <w:t>.2)d)</w:t>
            </w:r>
          </w:p>
        </w:tc>
        <w:tc>
          <w:tcPr>
            <w:tcW w:w="3511" w:type="pct"/>
            <w:vAlign w:val="center"/>
          </w:tcPr>
          <w:p w:rsidR="00A3253E" w:rsidRDefault="00A3253E" w:rsidP="00A3253E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</w:t>
            </w:r>
            <w:r w:rsidR="00D10E24">
              <w:rPr>
                <w:b/>
                <w:sz w:val="20"/>
              </w:rPr>
              <w:t>California for Small Business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</w:p>
          <w:p w:rsidR="00A3253E" w:rsidRDefault="00A3253E" w:rsidP="00A3253E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:rsidR="00A3253E" w:rsidRDefault="00A3253E" w:rsidP="00A3253E">
            <w:pPr>
              <w:spacing w:before="60" w:after="60"/>
              <w:rPr>
                <w:sz w:val="20"/>
              </w:rPr>
            </w:pPr>
          </w:p>
        </w:tc>
      </w:tr>
      <w:tr w:rsidR="0051406C" w:rsidRPr="002B0E9D" w:rsidTr="0063180E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D.1.b.2)d)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QDP Optional Quarterly</w:t>
            </w:r>
          </w:p>
          <w:p w:rsidR="0051406C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</w:rPr>
            </w:pPr>
            <w:r w:rsidRPr="00F531B0">
              <w:rPr>
                <w:sz w:val="20"/>
                <w:szCs w:val="20"/>
              </w:rPr>
              <w:t>Provide linkage to the application data subset.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D.1.b.2)e)</w:t>
            </w:r>
          </w:p>
        </w:tc>
        <w:tc>
          <w:tcPr>
            <w:tcW w:w="3511" w:type="pct"/>
            <w:vAlign w:val="center"/>
          </w:tcPr>
          <w:p w:rsidR="0051406C" w:rsidRPr="00D03D81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Individual Market QD</w:t>
            </w:r>
            <w:r w:rsidRPr="00D03D81">
              <w:rPr>
                <w:b/>
                <w:sz w:val="20"/>
                <w:szCs w:val="20"/>
              </w:rPr>
              <w:t>P – Annual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D.1.b.2)e)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F63AD9">
              <w:rPr>
                <w:b/>
                <w:sz w:val="20"/>
              </w:rPr>
              <w:t xml:space="preserve">Covered </w:t>
            </w:r>
            <w:r>
              <w:rPr>
                <w:b/>
                <w:sz w:val="20"/>
              </w:rPr>
              <w:t>California for Small Business QD</w:t>
            </w:r>
            <w:r w:rsidRPr="00F63AD9">
              <w:rPr>
                <w:b/>
                <w:sz w:val="20"/>
              </w:rPr>
              <w:t xml:space="preserve">P </w:t>
            </w:r>
            <w:r>
              <w:rPr>
                <w:b/>
                <w:sz w:val="20"/>
              </w:rPr>
              <w:t>- Annual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5B1DC8" w:rsidRDefault="005B1DC8"/>
    <w:p w:rsidR="005B1DC8" w:rsidRDefault="005B1DC8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6566"/>
        <w:gridCol w:w="1434"/>
      </w:tblGrid>
      <w:tr w:rsidR="005B1DC8" w:rsidRPr="005B1DC8" w:rsidTr="005B1DC8">
        <w:trPr>
          <w:trHeight w:val="28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B1DC8" w:rsidRPr="005B1DC8" w:rsidRDefault="005B1DC8" w:rsidP="00794541">
            <w:pPr>
              <w:spacing w:before="60" w:after="60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lastRenderedPageBreak/>
              <w:t>SOW</w:t>
            </w:r>
          </w:p>
          <w:p w:rsidR="005B1DC8" w:rsidRPr="005B1DC8" w:rsidRDefault="005B1DC8" w:rsidP="00794541">
            <w:pPr>
              <w:spacing w:before="60" w:after="60"/>
              <w:rPr>
                <w:sz w:val="20"/>
              </w:rPr>
            </w:pPr>
            <w:r w:rsidRPr="005B1DC8">
              <w:rPr>
                <w:b/>
                <w:sz w:val="20"/>
              </w:rPr>
              <w:t>Item</w:t>
            </w: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B1DC8" w:rsidRPr="005B1DC8" w:rsidRDefault="005B1DC8" w:rsidP="00794541">
            <w:pPr>
              <w:pStyle w:val="Bullet-1"/>
              <w:ind w:left="0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t>Task Description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B1DC8" w:rsidRPr="005B1DC8" w:rsidRDefault="005B1DC8" w:rsidP="005B1DC8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B1DC8">
              <w:rPr>
                <w:b/>
                <w:sz w:val="20"/>
              </w:rPr>
              <w:t>Rate</w:t>
            </w:r>
          </w:p>
          <w:p w:rsidR="005B1DC8" w:rsidRPr="005B1DC8" w:rsidRDefault="005B1DC8" w:rsidP="005B1DC8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</w:p>
        </w:tc>
      </w:tr>
      <w:tr w:rsidR="005B1DC8" w:rsidRPr="002B0E9D" w:rsidTr="00794541">
        <w:trPr>
          <w:trHeight w:val="432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B1DC8" w:rsidRDefault="005B1DC8" w:rsidP="00794541">
            <w:pPr>
              <w:spacing w:before="60" w:after="60"/>
              <w:rPr>
                <w:sz w:val="20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C8" w:rsidRDefault="005B1DC8" w:rsidP="00794541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  <w:r>
              <w:rPr>
                <w:b/>
                <w:sz w:val="20"/>
              </w:rPr>
              <w:t xml:space="preserve"> (continued)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C8" w:rsidRPr="002B0E9D" w:rsidRDefault="005B1DC8" w:rsidP="00794541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E00BFF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D.1.b.2)e)</w:t>
            </w:r>
          </w:p>
        </w:tc>
        <w:tc>
          <w:tcPr>
            <w:tcW w:w="3511" w:type="pct"/>
            <w:vAlign w:val="center"/>
          </w:tcPr>
          <w:p w:rsidR="0051406C" w:rsidRPr="006A6AA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 w:rsidRPr="00A846D2">
              <w:rPr>
                <w:b/>
                <w:sz w:val="20"/>
              </w:rPr>
              <w:t xml:space="preserve">Covered California for Small Business </w:t>
            </w:r>
            <w:r>
              <w:rPr>
                <w:b/>
                <w:sz w:val="20"/>
              </w:rPr>
              <w:t>– QDP Optional Quarterly</w:t>
            </w:r>
          </w:p>
          <w:p w:rsidR="0051406C" w:rsidRPr="00D03D81" w:rsidRDefault="0051406C" w:rsidP="0051406C">
            <w:pPr>
              <w:pStyle w:val="Bullet-1"/>
              <w:tabs>
                <w:tab w:val="clear" w:pos="720"/>
                <w:tab w:val="num" w:pos="787"/>
              </w:tabs>
              <w:spacing w:after="0"/>
              <w:ind w:left="607"/>
              <w:rPr>
                <w:sz w:val="20"/>
                <w:szCs w:val="20"/>
              </w:rPr>
            </w:pPr>
            <w:r w:rsidRPr="00D03D81">
              <w:rPr>
                <w:sz w:val="20"/>
                <w:szCs w:val="20"/>
              </w:rPr>
              <w:t>Coordination and collection of other applicable data for Issuer contract compliance submissions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51406C">
        <w:trPr>
          <w:trHeight w:val="28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QHP and </w:t>
            </w:r>
            <w:r>
              <w:rPr>
                <w:b/>
                <w:sz w:val="20"/>
              </w:rPr>
              <w:t>QD</w:t>
            </w:r>
            <w:r w:rsidRPr="00A846D2">
              <w:rPr>
                <w:b/>
                <w:sz w:val="20"/>
              </w:rPr>
              <w:t>P Applications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94C0A">
        <w:trPr>
          <w:trHeight w:val="287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D.2.A.1)-5)</w:t>
            </w:r>
          </w:p>
        </w:tc>
        <w:tc>
          <w:tcPr>
            <w:tcW w:w="3511" w:type="pct"/>
            <w:vAlign w:val="center"/>
          </w:tcPr>
          <w:p w:rsidR="0051406C" w:rsidRPr="00A846D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Contractor Tasks and Responsibilities – Annual QHP and QDP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604DDA">
        <w:trPr>
          <w:trHeight w:val="422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D.2.A.1)-5)</w:t>
            </w:r>
          </w:p>
        </w:tc>
        <w:tc>
          <w:tcPr>
            <w:tcW w:w="3511" w:type="pct"/>
            <w:vAlign w:val="center"/>
          </w:tcPr>
          <w:p w:rsidR="0051406C" w:rsidRPr="00A846D2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Contractor Tasks and Responsibilities – QHP and QDP Optional Quarte</w:t>
            </w:r>
            <w:bookmarkStart w:id="2" w:name="_GoBack"/>
            <w:bookmarkEnd w:id="2"/>
            <w:r>
              <w:rPr>
                <w:b/>
                <w:sz w:val="20"/>
              </w:rPr>
              <w:t>rly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  <w:tr w:rsidR="0051406C" w:rsidRPr="002B0E9D" w:rsidTr="00D10E24">
        <w:trPr>
          <w:trHeight w:val="422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D.2.B.1)-4)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Ad Hoc Tasks </w:t>
            </w:r>
            <w:r>
              <w:rPr>
                <w:b/>
                <w:sz w:val="20"/>
              </w:rPr>
              <w:t>– Annual QHP and QDP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06C" w:rsidRPr="002B0E9D" w:rsidRDefault="0051406C" w:rsidP="0051406C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51406C" w:rsidRPr="002B0E9D" w:rsidTr="009C2E45">
        <w:trPr>
          <w:trHeight w:val="422"/>
        </w:trPr>
        <w:tc>
          <w:tcPr>
            <w:tcW w:w="722" w:type="pct"/>
          </w:tcPr>
          <w:p w:rsidR="0051406C" w:rsidRDefault="0051406C" w:rsidP="005140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D.2.B.1)-4)</w:t>
            </w:r>
          </w:p>
        </w:tc>
        <w:tc>
          <w:tcPr>
            <w:tcW w:w="3511" w:type="pct"/>
            <w:vAlign w:val="center"/>
          </w:tcPr>
          <w:p w:rsidR="0051406C" w:rsidRDefault="0051406C" w:rsidP="0051406C">
            <w:pPr>
              <w:pStyle w:val="Bullet-1"/>
              <w:numPr>
                <w:ilvl w:val="0"/>
                <w:numId w:val="0"/>
              </w:num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Ad Hoc Tasks </w:t>
            </w:r>
            <w:r>
              <w:rPr>
                <w:b/>
                <w:sz w:val="20"/>
              </w:rPr>
              <w:t>– QHP and QDP Optional Quarterly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shd w:val="clear" w:color="auto" w:fill="CCECFF"/>
          </w:tcPr>
          <w:p w:rsidR="0051406C" w:rsidRPr="0051406C" w:rsidRDefault="0051406C" w:rsidP="0051406C">
            <w:pPr>
              <w:spacing w:before="60" w:after="60"/>
              <w:ind w:left="-108" w:right="-108"/>
              <w:jc w:val="center"/>
              <w:rPr>
                <w:b/>
                <w:sz w:val="20"/>
              </w:rPr>
            </w:pPr>
            <w:r w:rsidRPr="0051406C">
              <w:rPr>
                <w:b/>
                <w:sz w:val="20"/>
              </w:rPr>
              <w:t>OPTIONAL</w:t>
            </w: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5B1DC8" w:rsidRDefault="0051406C" w:rsidP="00EE5971">
      <w:pPr>
        <w:ind w:right="10"/>
        <w:rPr>
          <w:rFonts w:cs="Arial"/>
          <w:szCs w:val="24"/>
        </w:rPr>
      </w:pPr>
      <w:r w:rsidRPr="005B1DC8">
        <w:rPr>
          <w:rFonts w:cs="Arial"/>
          <w:szCs w:val="24"/>
        </w:rPr>
        <w:t>Subt</w:t>
      </w:r>
      <w:r w:rsidR="00F23926" w:rsidRPr="005B1DC8">
        <w:rPr>
          <w:rFonts w:cs="Arial"/>
          <w:szCs w:val="24"/>
        </w:rPr>
        <w:t xml:space="preserve">otal </w:t>
      </w:r>
      <w:r w:rsidRPr="005B1DC8">
        <w:rPr>
          <w:rFonts w:cs="Arial"/>
          <w:szCs w:val="24"/>
        </w:rPr>
        <w:t>Annual Items</w:t>
      </w:r>
      <w:r w:rsidRPr="005B1DC8">
        <w:rPr>
          <w:rFonts w:cs="Arial"/>
          <w:szCs w:val="24"/>
        </w:rPr>
        <w:t xml:space="preserve"> </w:t>
      </w:r>
      <w:r w:rsidR="00F23926" w:rsidRPr="005B1DC8">
        <w:rPr>
          <w:rFonts w:cs="Arial"/>
          <w:szCs w:val="24"/>
        </w:rPr>
        <w:t xml:space="preserve">Contract Amount: </w:t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  <w:t>$</w:t>
      </w:r>
    </w:p>
    <w:p w:rsidR="0051406C" w:rsidRPr="005B1DC8" w:rsidRDefault="0051406C" w:rsidP="0051406C">
      <w:pPr>
        <w:ind w:right="10"/>
        <w:rPr>
          <w:rFonts w:cs="Arial"/>
          <w:szCs w:val="24"/>
        </w:rPr>
      </w:pPr>
      <w:r w:rsidRPr="005B1DC8">
        <w:rPr>
          <w:rFonts w:cs="Arial"/>
          <w:szCs w:val="24"/>
        </w:rPr>
        <w:t>Subt</w:t>
      </w:r>
      <w:r w:rsidRPr="005B1DC8">
        <w:rPr>
          <w:rFonts w:cs="Arial"/>
          <w:szCs w:val="24"/>
        </w:rPr>
        <w:t xml:space="preserve">otal Optional Quarterly </w:t>
      </w:r>
      <w:r w:rsidRPr="005B1DC8">
        <w:rPr>
          <w:rFonts w:cs="Arial"/>
          <w:szCs w:val="24"/>
        </w:rPr>
        <w:t xml:space="preserve">Items Contract Amount: </w:t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ab/>
      </w:r>
      <w:r w:rsidR="005B1DC8">
        <w:rPr>
          <w:rFonts w:cs="Arial"/>
          <w:szCs w:val="24"/>
        </w:rPr>
        <w:tab/>
      </w:r>
      <w:r w:rsidRPr="005B1DC8">
        <w:rPr>
          <w:rFonts w:cs="Arial"/>
          <w:szCs w:val="24"/>
        </w:rPr>
        <w:t>$</w:t>
      </w:r>
    </w:p>
    <w:p w:rsidR="0051406C" w:rsidRDefault="0051406C" w:rsidP="00EE5971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</w:p>
    <w:p w:rsidR="0051406C" w:rsidRPr="00F23926" w:rsidRDefault="0051406C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  <w:t>$</w:t>
      </w:r>
    </w:p>
    <w:sectPr w:rsidR="0051406C" w:rsidRPr="00F23926" w:rsidSect="0065177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5B1DC8">
      <w:rPr>
        <w:rFonts w:cs="Arial"/>
        <w:noProof/>
        <w:color w:val="000000"/>
        <w:sz w:val="20"/>
      </w:rPr>
      <w:t>3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5B1DC8">
      <w:rPr>
        <w:rFonts w:cs="Arial"/>
        <w:noProof/>
        <w:color w:val="000000"/>
        <w:sz w:val="20"/>
      </w:rPr>
      <w:t>4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CB4EFE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ED5CE2" w:rsidRPr="002B0E9D" w:rsidRDefault="00ED5CE2" w:rsidP="00ED5CE2">
    <w:pPr>
      <w:ind w:right="10"/>
      <w:jc w:val="center"/>
      <w:rPr>
        <w:rFonts w:cs="Arial"/>
        <w:b/>
        <w:szCs w:val="24"/>
      </w:rPr>
    </w:pPr>
    <w:r>
      <w:rPr>
        <w:rFonts w:cs="Arial"/>
        <w:b/>
        <w:szCs w:val="24"/>
      </w:rPr>
      <w:t>Exhibit B, Attachment 1</w:t>
    </w:r>
  </w:p>
  <w:p w:rsidR="00ED5CE2" w:rsidRPr="002B0E9D" w:rsidRDefault="00ED5CE2" w:rsidP="00ED5CE2">
    <w:pPr>
      <w:ind w:right="10"/>
      <w:jc w:val="center"/>
      <w:rPr>
        <w:rFonts w:cs="Arial"/>
        <w:b/>
        <w:szCs w:val="24"/>
      </w:rPr>
    </w:pPr>
    <w:r w:rsidRPr="002B0E9D">
      <w:rPr>
        <w:rFonts w:cs="Arial"/>
        <w:b/>
        <w:szCs w:val="24"/>
      </w:rPr>
      <w:t>Cost Worksheet</w:t>
    </w: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2552EA9"/>
    <w:multiLevelType w:val="hybridMultilevel"/>
    <w:tmpl w:val="1560438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3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4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5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97E552C"/>
    <w:multiLevelType w:val="hybridMultilevel"/>
    <w:tmpl w:val="41E08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9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739D27ED"/>
    <w:multiLevelType w:val="hybridMultilevel"/>
    <w:tmpl w:val="8A402304"/>
    <w:lvl w:ilvl="0" w:tplc="0409000F">
      <w:start w:val="1"/>
      <w:numFmt w:val="upperLetter"/>
      <w:lvlText w:val="%1."/>
      <w:lvlJc w:val="left"/>
      <w:pPr>
        <w:ind w:left="144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3">
      <w:start w:val="1"/>
      <w:numFmt w:val="upperRoman"/>
      <w:lvlText w:val="%3."/>
      <w:lvlJc w:val="right"/>
      <w:pPr>
        <w:ind w:left="2880" w:hanging="180"/>
      </w:pPr>
    </w:lvl>
    <w:lvl w:ilvl="3" w:tplc="E77ABE84">
      <w:start w:val="1"/>
      <w:numFmt w:val="decimal"/>
      <w:lvlText w:val="%4)"/>
      <w:lvlJc w:val="left"/>
      <w:pPr>
        <w:ind w:left="3600" w:hanging="360"/>
      </w:pPr>
      <w:rPr>
        <w:rFonts w:ascii="Arial" w:eastAsia="Calibri" w:hAnsi="Arial" w:cs="Arial"/>
      </w:rPr>
    </w:lvl>
    <w:lvl w:ilvl="4" w:tplc="D9C87590">
      <w:start w:val="2"/>
      <w:numFmt w:val="lowerLetter"/>
      <w:lvlText w:val="%5)"/>
      <w:lvlJc w:val="left"/>
      <w:pPr>
        <w:ind w:left="432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010C07"/>
    <w:multiLevelType w:val="hybridMultilevel"/>
    <w:tmpl w:val="4A60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A661D"/>
    <w:multiLevelType w:val="hybridMultilevel"/>
    <w:tmpl w:val="7D6617A4"/>
    <w:lvl w:ilvl="0" w:tplc="693CA07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654C9C00">
      <w:start w:val="3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1"/>
  </w:num>
  <w:num w:numId="5">
    <w:abstractNumId w:val="0"/>
  </w:num>
  <w:num w:numId="6">
    <w:abstractNumId w:val="2"/>
  </w:num>
  <w:num w:numId="7">
    <w:abstractNumId w:val="16"/>
  </w:num>
  <w:num w:numId="8">
    <w:abstractNumId w:val="9"/>
  </w:num>
  <w:num w:numId="9">
    <w:abstractNumId w:val="15"/>
  </w:num>
  <w:num w:numId="10">
    <w:abstractNumId w:val="4"/>
  </w:num>
  <w:num w:numId="11">
    <w:abstractNumId w:val="5"/>
  </w:num>
  <w:num w:numId="12">
    <w:abstractNumId w:val="6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7"/>
  </w:num>
  <w:num w:numId="18">
    <w:abstractNumId w:val="13"/>
  </w:num>
  <w:num w:numId="19">
    <w:abstractNumId w:val="1"/>
  </w:num>
  <w:num w:numId="20">
    <w:abstractNumId w:val="12"/>
  </w:num>
  <w:num w:numId="21">
    <w:abstractNumId w:val="1"/>
  </w:num>
  <w:num w:numId="22">
    <w:abstractNumId w:val="1"/>
  </w:num>
  <w:num w:numId="23">
    <w:abstractNumId w:val="1"/>
  </w:num>
  <w:num w:numId="24">
    <w:abstractNumId w:val="14"/>
  </w:num>
  <w:num w:numId="25">
    <w:abstractNumId w:val="1"/>
  </w:num>
  <w:num w:numId="2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5F4B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4B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0E89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3AD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406C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DC8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740"/>
    <w:rsid w:val="00663C60"/>
    <w:rsid w:val="00664CBE"/>
    <w:rsid w:val="00665023"/>
    <w:rsid w:val="00667BEB"/>
    <w:rsid w:val="00670E38"/>
    <w:rsid w:val="006724FC"/>
    <w:rsid w:val="00672617"/>
    <w:rsid w:val="00674E59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6AA2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23CF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221E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5F0A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1F68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0EF7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0CA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38E3"/>
    <w:rsid w:val="00984977"/>
    <w:rsid w:val="00986102"/>
    <w:rsid w:val="00986C16"/>
    <w:rsid w:val="009870C8"/>
    <w:rsid w:val="00990A12"/>
    <w:rsid w:val="0099178B"/>
    <w:rsid w:val="009918A4"/>
    <w:rsid w:val="009922DB"/>
    <w:rsid w:val="00994C0A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53E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46D2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4EFE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3D81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0E24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18D6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1720"/>
    <w:rsid w:val="00E01A62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87C55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383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5CE2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1B0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3AD9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158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78A"/>
    <w:rsid w:val="00FE2B8C"/>
    <w:rsid w:val="00FE2BD9"/>
    <w:rsid w:val="00FE33C0"/>
    <w:rsid w:val="00FE3ABF"/>
    <w:rsid w:val="00FE4013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A07"/>
    <w:rsid w:val="00FF2B03"/>
    <w:rsid w:val="00FF49EB"/>
    <w:rsid w:val="00FF56B6"/>
    <w:rsid w:val="00FF7111"/>
    <w:rsid w:val="00FF7567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06C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9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4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7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3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2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5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6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10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11"/>
      </w:numPr>
    </w:pPr>
  </w:style>
  <w:style w:type="numbering" w:customStyle="1" w:styleId="Style9">
    <w:name w:val="Style9"/>
    <w:rsid w:val="00326F62"/>
    <w:pPr>
      <w:numPr>
        <w:numId w:val="12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13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531B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B1E9E-49A9-4654-B44A-CBDA7B83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794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6349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Schenck, Lisa (CoveredCA)</cp:lastModifiedBy>
  <cp:revision>15</cp:revision>
  <cp:lastPrinted>2016-06-01T23:02:00Z</cp:lastPrinted>
  <dcterms:created xsi:type="dcterms:W3CDTF">2017-05-30T23:18:00Z</dcterms:created>
  <dcterms:modified xsi:type="dcterms:W3CDTF">2017-05-31T17:58:00Z</dcterms:modified>
</cp:coreProperties>
</file>